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FC" w:rsidRPr="008D1DFC" w:rsidRDefault="008D1DFC" w:rsidP="008D1DFC">
      <w:pPr>
        <w:jc w:val="center"/>
        <w:rPr>
          <w:rFonts w:ascii="Times New Roman" w:hAnsi="Times New Roman" w:cs="Times New Roman"/>
          <w:sz w:val="36"/>
          <w:szCs w:val="36"/>
        </w:rPr>
      </w:pPr>
      <w:r w:rsidRPr="008D1DFC">
        <w:rPr>
          <w:rFonts w:ascii="Times New Roman" w:hAnsi="Times New Roman" w:cs="Times New Roman"/>
          <w:sz w:val="36"/>
          <w:szCs w:val="36"/>
        </w:rPr>
        <w:t>Инструкция по подготов</w:t>
      </w:r>
      <w:bookmarkStart w:id="0" w:name="_GoBack"/>
      <w:bookmarkEnd w:id="0"/>
      <w:r w:rsidRPr="008D1DFC">
        <w:rPr>
          <w:rFonts w:ascii="Times New Roman" w:hAnsi="Times New Roman" w:cs="Times New Roman"/>
          <w:sz w:val="36"/>
          <w:szCs w:val="36"/>
        </w:rPr>
        <w:t>ке к каждому виду МРТ</w:t>
      </w:r>
    </w:p>
    <w:tbl>
      <w:tblPr>
        <w:tblpPr w:leftFromText="180" w:rightFromText="180" w:horzAnchor="margin" w:tblpY="-855"/>
        <w:tblW w:w="112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7"/>
        <w:gridCol w:w="3357"/>
        <w:gridCol w:w="5026"/>
      </w:tblGrid>
      <w:tr w:rsidR="00435AA8" w:rsidRPr="00435AA8" w:rsidTr="008D1DFC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Вид исследования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Основные области применения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Ключевые моменты подготовки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МРТ головы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Головной мозг, гипофиз, орбиты, сосуды, придаточные пазухи носа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Специальная подготовка </w:t>
            </w: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не требуется</w:t>
            </w: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, можно есть и пить. Если с контрастом — прийти натощак (4–6 часов) и сдать анализ крови на </w:t>
            </w:r>
            <w:proofErr w:type="spellStart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креатинин</w:t>
            </w:r>
            <w:proofErr w:type="spellEnd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. Не наносить макияж, снять украшения, заколки, слуховые аппараты.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МРТ позвоночника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Шейный, грудной, пояснично-крестцовый отделы, копчик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Без контраста — подготовка </w:t>
            </w: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не нужна</w:t>
            </w: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, желательно не есть за 3–4 часа. С контрастом — натощак + анализ на </w:t>
            </w:r>
            <w:proofErr w:type="spellStart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креатинин</w:t>
            </w:r>
            <w:proofErr w:type="spellEnd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. Для копчика — очистить кишечник накануне. Одежда без металла.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МРТ суставов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Коленный, плечевой, тазобедренный, голеностопный и другие суставы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Специальная подготовка </w:t>
            </w: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не требуется</w:t>
            </w: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. За сутки по возможности отменить нестероидные противовоспалительные препараты (по согласованию с врачом). Перед процедурой сходить в туалет.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МРТ с контрастированием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Любая область по назначению врача (голова, позвоночник, внутренние органы, мягкие ткани)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Обязательно сдать </w:t>
            </w: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 xml:space="preserve">анализ крови на </w:t>
            </w:r>
            <w:proofErr w:type="spellStart"/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креатинин</w:t>
            </w:r>
            <w:proofErr w:type="spellEnd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 (не позднее чем за 2 недели). Прийти натощак (последний приём пищи за 4–6 часов). Сообщить об аллергии на контраст или йод. После процедуры пить больше воды. При грудном вскармливании уточнить паузу (обычно 24–48 часов).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МРТ внутренних органов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Брюшная полость (печень, почки, поджелудочная, селезёнка), забрюшинное пространство, малый таз (матка, простата, мочевой пузырь)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Диета за 2–3 дня: исключить чёрный хлеб, бобовые, капусту, свежие фрукты, молоко, газировку, сладости. Последний приём пищи — за 6 часов. Накануне вечером очистить кишечник (клизма или слабительное). Для малого таза — среднее наполнение мочевого пузыря (за 1–1,5 часа выпить 1 л негазированной воды, не мочиться). Женщинам — 5–12 день цикла. За 40–60 минут можно принять спазмолитик (по согласованию с врачом).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МРТ мягких тканей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Мышцы, подкожная клетчатка, связки, сухожилия (шея, конечности и др.)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Специальная подготовка </w:t>
            </w: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не требуется</w:t>
            </w: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, можно есть и пить. Надеть свободную одежду без металла, снять украшения с исследуемой зоны.</w:t>
            </w:r>
          </w:p>
        </w:tc>
      </w:tr>
      <w:tr w:rsidR="00435AA8" w:rsidRPr="00435AA8" w:rsidTr="008D1DF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Комплексные обследования МРТ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Несколько зон за один сеанс (например, голова + шейный отдел, весь позвоночник, брюшная полость + малый таз)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35AA8" w:rsidRPr="00435AA8" w:rsidRDefault="00435AA8" w:rsidP="008D1DFC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Следовать самым строгим правилам из всех зон комплекса. Если есть брюшная полость или малый таз — диета, голод за 6 часов, очищение кишечника. Если есть контраст — анализ на </w:t>
            </w:r>
            <w:proofErr w:type="spellStart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креатинин</w:t>
            </w:r>
            <w:proofErr w:type="spellEnd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и натощак. Если только голова и позвоночник — </w:t>
            </w:r>
            <w:proofErr w:type="spellStart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спецподготовка</w:t>
            </w:r>
            <w:proofErr w:type="spellEnd"/>
            <w:r w:rsidRPr="00435AA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не нужна, но лучше не есть плотно. Сходить в туалет заранее, так как процедура длится дольше (40–90 минут).</w:t>
            </w:r>
          </w:p>
        </w:tc>
      </w:tr>
    </w:tbl>
    <w:p w:rsidR="00E31739" w:rsidRPr="00435AA8" w:rsidRDefault="00E31739" w:rsidP="00435AA8"/>
    <w:sectPr w:rsidR="00E31739" w:rsidRPr="00435AA8" w:rsidSect="00435AA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C1"/>
    <w:rsid w:val="00435AA8"/>
    <w:rsid w:val="008D1DFC"/>
    <w:rsid w:val="009F4AC1"/>
    <w:rsid w:val="00E3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448F5-146F-4CC8-A37C-6881131D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5A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2026-09-11T06:56:00Z</dcterms:created>
  <dcterms:modified xsi:type="dcterms:W3CDTF">2026-09-11T06:59:00Z</dcterms:modified>
</cp:coreProperties>
</file>